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4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11389E" w14:paraId="3C5DF488" w14:textId="77777777" w:rsidTr="003F56DD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2FD16" w14:textId="77777777" w:rsidR="0011389E" w:rsidRPr="0011389E" w:rsidRDefault="0011389E" w:rsidP="003F56DD">
            <w:pPr>
              <w:pStyle w:val="Heading1"/>
              <w:framePr w:hSpace="0" w:wrap="auto" w:vAnchor="margin" w:hAnchor="text" w:yAlign="inline"/>
              <w:rPr>
                <w:kern w:val="1"/>
                <w:szCs w:val="20"/>
                <w:lang w:eastAsia="ar-SA"/>
              </w:rPr>
            </w:pPr>
            <w:r w:rsidRPr="0011389E">
              <w:rPr>
                <w:noProof/>
                <w:kern w:val="1"/>
                <w:szCs w:val="20"/>
                <w:lang w:eastAsia="lt-LT"/>
              </w:rPr>
              <w:drawing>
                <wp:inline distT="0" distB="0" distL="0" distR="0" wp14:anchorId="4D22B32C" wp14:editId="47407BAC">
                  <wp:extent cx="552450" cy="676275"/>
                  <wp:effectExtent l="0" t="0" r="0" b="0"/>
                  <wp:docPr id="5" name="Paveikslėlis 5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23DD67" w14:textId="77777777" w:rsidR="0011389E" w:rsidRPr="0011389E" w:rsidRDefault="0011389E" w:rsidP="00256076">
            <w:pPr>
              <w:ind w:firstLine="0"/>
              <w:rPr>
                <w:b/>
                <w:kern w:val="1"/>
                <w:sz w:val="28"/>
                <w:lang w:eastAsia="ar-SA"/>
              </w:rPr>
            </w:pPr>
          </w:p>
          <w:p w14:paraId="6EF15BDC" w14:textId="77777777" w:rsidR="0011389E" w:rsidRPr="0011389E" w:rsidRDefault="0011389E" w:rsidP="003F56DD">
            <w:pPr>
              <w:pStyle w:val="Heading1"/>
              <w:framePr w:hSpace="0" w:wrap="auto" w:vAnchor="margin" w:hAnchor="text" w:yAlign="inline"/>
              <w:rPr>
                <w:kern w:val="1"/>
                <w:szCs w:val="20"/>
                <w:lang w:eastAsia="ar-SA"/>
              </w:rPr>
            </w:pPr>
            <w:r w:rsidRPr="0011389E">
              <w:rPr>
                <w:kern w:val="1"/>
                <w:szCs w:val="20"/>
                <w:lang w:eastAsia="ar-SA"/>
              </w:rPr>
              <w:t>PLUNGĖS RAJONO SAVIVALDYBĖS MERAS</w:t>
            </w:r>
          </w:p>
        </w:tc>
      </w:tr>
      <w:tr w:rsidR="0011389E" w:rsidRPr="003C131D" w14:paraId="6B79AF30" w14:textId="77777777" w:rsidTr="003F56DD">
        <w:trPr>
          <w:trHeight w:val="54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AEC6E" w14:textId="77777777" w:rsidR="0011389E" w:rsidRPr="0011389E" w:rsidRDefault="0011389E" w:rsidP="003F56DD">
            <w:pPr>
              <w:ind w:firstLine="0"/>
              <w:jc w:val="center"/>
              <w:rPr>
                <w:kern w:val="1"/>
                <w:sz w:val="28"/>
                <w:lang w:eastAsia="ar-SA"/>
              </w:rPr>
            </w:pPr>
          </w:p>
          <w:p w14:paraId="35CD2ECC" w14:textId="77777777" w:rsidR="0011389E" w:rsidRPr="0011389E" w:rsidRDefault="0011389E" w:rsidP="003F56DD">
            <w:pPr>
              <w:ind w:firstLine="0"/>
              <w:jc w:val="center"/>
              <w:rPr>
                <w:kern w:val="1"/>
                <w:sz w:val="28"/>
                <w:lang w:eastAsia="ar-SA"/>
              </w:rPr>
            </w:pPr>
            <w:r w:rsidRPr="0011389E">
              <w:rPr>
                <w:b/>
                <w:kern w:val="1"/>
                <w:sz w:val="28"/>
                <w:lang w:eastAsia="ar-SA"/>
              </w:rPr>
              <w:t>POTVARKIS</w:t>
            </w:r>
          </w:p>
          <w:p w14:paraId="1B89253F" w14:textId="34C267B6" w:rsidR="0011389E" w:rsidRPr="0011389E" w:rsidRDefault="002601AE" w:rsidP="003F56DD">
            <w:pPr>
              <w:ind w:firstLine="0"/>
              <w:jc w:val="center"/>
              <w:rPr>
                <w:kern w:val="1"/>
                <w:sz w:val="28"/>
                <w:lang w:eastAsia="ar-SA"/>
              </w:rPr>
            </w:pPr>
            <w:r w:rsidRPr="002601AE">
              <w:rPr>
                <w:b/>
                <w:kern w:val="1"/>
                <w:sz w:val="28"/>
                <w:lang w:eastAsia="ar-SA"/>
              </w:rPr>
              <w:t xml:space="preserve">DĖL </w:t>
            </w:r>
            <w:r>
              <w:rPr>
                <w:b/>
                <w:kern w:val="1"/>
                <w:sz w:val="28"/>
                <w:lang w:eastAsia="ar-SA"/>
              </w:rPr>
              <w:t xml:space="preserve">UAB „PLUNGĖS </w:t>
            </w:r>
            <w:r w:rsidR="001C3555">
              <w:rPr>
                <w:b/>
                <w:kern w:val="1"/>
                <w:sz w:val="28"/>
                <w:lang w:eastAsia="ar-SA"/>
              </w:rPr>
              <w:t>VANDENYS</w:t>
            </w:r>
            <w:r>
              <w:rPr>
                <w:b/>
                <w:kern w:val="1"/>
                <w:sz w:val="28"/>
                <w:lang w:eastAsia="ar-SA"/>
              </w:rPr>
              <w:t>“</w:t>
            </w:r>
            <w:r w:rsidRPr="002601AE">
              <w:rPr>
                <w:b/>
                <w:kern w:val="1"/>
                <w:sz w:val="28"/>
                <w:lang w:eastAsia="ar-SA"/>
              </w:rPr>
              <w:t xml:space="preserve"> </w:t>
            </w:r>
            <w:r w:rsidR="00EE50FD">
              <w:rPr>
                <w:b/>
                <w:kern w:val="1"/>
                <w:sz w:val="28"/>
                <w:lang w:eastAsia="ar-SA"/>
              </w:rPr>
              <w:t>FINANSINIŲ ATASKAITŲ</w:t>
            </w:r>
            <w:r w:rsidR="004E24ED">
              <w:rPr>
                <w:b/>
                <w:kern w:val="1"/>
                <w:sz w:val="28"/>
                <w:lang w:eastAsia="ar-SA"/>
              </w:rPr>
              <w:t xml:space="preserve"> RINKINI</w:t>
            </w:r>
            <w:r w:rsidR="006C696D">
              <w:rPr>
                <w:b/>
                <w:kern w:val="1"/>
                <w:sz w:val="28"/>
                <w:lang w:eastAsia="ar-SA"/>
              </w:rPr>
              <w:t>O PATVIRTINIMO IR PELNO PASKIRST</w:t>
            </w:r>
            <w:r w:rsidR="004E24ED">
              <w:rPr>
                <w:b/>
                <w:kern w:val="1"/>
                <w:sz w:val="28"/>
                <w:lang w:eastAsia="ar-SA"/>
              </w:rPr>
              <w:t>YMO</w:t>
            </w:r>
          </w:p>
          <w:p w14:paraId="7766B341" w14:textId="77777777" w:rsidR="002601AE" w:rsidRDefault="002601AE" w:rsidP="003F56DD">
            <w:pPr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  <w:p w14:paraId="39F7CEDB" w14:textId="014DFD79" w:rsidR="0011389E" w:rsidRPr="0011389E" w:rsidRDefault="0011389E" w:rsidP="003F56DD">
            <w:pPr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1389E">
              <w:rPr>
                <w:kern w:val="1"/>
                <w:szCs w:val="24"/>
                <w:lang w:eastAsia="ar-SA"/>
              </w:rPr>
              <w:t>202</w:t>
            </w:r>
            <w:r w:rsidR="00CC68D4">
              <w:rPr>
                <w:kern w:val="1"/>
                <w:szCs w:val="24"/>
                <w:lang w:eastAsia="ar-SA"/>
              </w:rPr>
              <w:t>5</w:t>
            </w:r>
            <w:r>
              <w:rPr>
                <w:kern w:val="1"/>
                <w:szCs w:val="24"/>
                <w:lang w:eastAsia="ar-SA"/>
              </w:rPr>
              <w:t xml:space="preserve"> </w:t>
            </w:r>
            <w:r w:rsidRPr="0011389E">
              <w:rPr>
                <w:kern w:val="1"/>
                <w:szCs w:val="24"/>
                <w:lang w:eastAsia="ar-SA"/>
              </w:rPr>
              <w:t xml:space="preserve">m. </w:t>
            </w:r>
            <w:r w:rsidR="004E24ED">
              <w:rPr>
                <w:kern w:val="1"/>
                <w:szCs w:val="24"/>
                <w:lang w:eastAsia="ar-SA"/>
              </w:rPr>
              <w:t>balandžio</w:t>
            </w:r>
            <w:r w:rsidR="00CC68D4">
              <w:rPr>
                <w:kern w:val="1"/>
                <w:szCs w:val="24"/>
                <w:lang w:eastAsia="ar-SA"/>
              </w:rPr>
              <w:t xml:space="preserve"> </w:t>
            </w:r>
            <w:r w:rsidR="00B17B76">
              <w:rPr>
                <w:kern w:val="1"/>
                <w:szCs w:val="24"/>
                <w:lang w:eastAsia="ar-SA"/>
              </w:rPr>
              <w:t xml:space="preserve"> </w:t>
            </w:r>
            <w:r w:rsidR="004E24ED">
              <w:rPr>
                <w:kern w:val="1"/>
                <w:szCs w:val="24"/>
                <w:lang w:eastAsia="ar-SA"/>
              </w:rPr>
              <w:t>d. Nr. PE</w:t>
            </w:r>
            <w:r w:rsidRPr="0011389E">
              <w:rPr>
                <w:kern w:val="1"/>
                <w:szCs w:val="24"/>
                <w:lang w:eastAsia="ar-SA"/>
              </w:rPr>
              <w:t>-</w:t>
            </w:r>
          </w:p>
          <w:p w14:paraId="008DFE54" w14:textId="77777777" w:rsidR="0011389E" w:rsidRDefault="0011389E" w:rsidP="003F56DD">
            <w:pPr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1389E">
              <w:rPr>
                <w:kern w:val="1"/>
                <w:szCs w:val="24"/>
                <w:lang w:eastAsia="ar-SA"/>
              </w:rPr>
              <w:t>Plungė</w:t>
            </w:r>
          </w:p>
          <w:p w14:paraId="72C78657" w14:textId="17570600" w:rsidR="001C33D3" w:rsidRPr="0011389E" w:rsidRDefault="001C33D3" w:rsidP="003F56DD">
            <w:pPr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</w:tc>
      </w:tr>
    </w:tbl>
    <w:p w14:paraId="09A3B570" w14:textId="53543EDC" w:rsidR="006C696D" w:rsidRDefault="00DA67A8">
      <w:r w:rsidRPr="00DA67A8">
        <w:t>Vadovaudamasis Lietuvos Respublikos vietos savivaldos įstatymo</w:t>
      </w:r>
      <w:r w:rsidR="0071268C">
        <w:t xml:space="preserve"> </w:t>
      </w:r>
      <w:r w:rsidR="00E0657A">
        <w:t>2</w:t>
      </w:r>
      <w:bookmarkStart w:id="0" w:name="_GoBack"/>
      <w:bookmarkEnd w:id="0"/>
      <w:r w:rsidR="00A264F6">
        <w:t>7 straipsnio 2 dalies 9 punktu,</w:t>
      </w:r>
      <w:r w:rsidRPr="00DA67A8">
        <w:t xml:space="preserve"> Lietuvos Respublikos akcinių bendrovių įstatymo </w:t>
      </w:r>
      <w:r w:rsidR="00A264F6">
        <w:t xml:space="preserve">20 straipsnio 1 dalies 11 ir 12 punktais, </w:t>
      </w:r>
      <w:r w:rsidRPr="00DA67A8">
        <w:t>29 straipsnio 7 dalimi, Lietuvos Respublikos valstybės ir savivaldybių turto valdymo, naudojimo ir disponavimo juo į</w:t>
      </w:r>
      <w:r w:rsidR="00495878">
        <w:t>statymo 23 straipsnio 1 dalimi,</w:t>
      </w:r>
      <w:r w:rsidRPr="00DA67A8">
        <w:t xml:space="preserve"> </w:t>
      </w:r>
      <w:r w:rsidR="00A264F6">
        <w:t xml:space="preserve">Savivaldybių turtinių ir neturtinių teisių įgyvendinimo savivaldybių valdomose įmonėse tvarkos aprašo, patvirtinto Lietuvos Respublikos Vyriausybės 2007 m. birželio 6 d. nutarimu Nr. 567 „Dėl </w:t>
      </w:r>
      <w:r w:rsidR="001C33D3">
        <w:t>S</w:t>
      </w:r>
      <w:r w:rsidR="00A264F6">
        <w:t>avivaldybių turtinių ir neturtinių teisių įgyvendinimo savivaldybių valdomose įmonėse tvarkos aprašo patvirtinimo“, 9.1 papunkčiu,</w:t>
      </w:r>
      <w:r w:rsidR="0071268C">
        <w:t xml:space="preserve"> </w:t>
      </w:r>
      <w:r w:rsidR="0071268C" w:rsidRPr="00246FD1">
        <w:t xml:space="preserve">Plungės rajono savivaldybės tarybos 2023 m. gegužės 18 d. sprendimo Nr. T1-143 „Dėl </w:t>
      </w:r>
      <w:r w:rsidR="00F13BF0">
        <w:t>p</w:t>
      </w:r>
      <w:r w:rsidR="0071268C" w:rsidRPr="00246FD1">
        <w:t>avedimo Plungės rajono savivaldybės merui vykdyti įgaliojimus, priskirtus paprastajai savivaldybės tarybos kompetencijai“ 1.3 papunkčiu</w:t>
      </w:r>
      <w:r w:rsidR="001C33D3">
        <w:t xml:space="preserve"> ir atsižvelgdamas</w:t>
      </w:r>
      <w:r w:rsidRPr="00DA67A8">
        <w:t>, kad Plungės rajono savivaldybė yra vienintelis UAB „Plungės</w:t>
      </w:r>
      <w:r w:rsidR="001C3555">
        <w:t xml:space="preserve"> vandenys</w:t>
      </w:r>
      <w:r w:rsidRPr="00DA67A8">
        <w:t>“</w:t>
      </w:r>
      <w:r w:rsidR="005B764A">
        <w:t xml:space="preserve"> (toliau – Bendrovė) </w:t>
      </w:r>
      <w:r w:rsidRPr="00DA67A8">
        <w:t>akcininkas</w:t>
      </w:r>
      <w:r w:rsidR="001C33D3">
        <w:t>:</w:t>
      </w:r>
      <w:r w:rsidR="001604BB">
        <w:t xml:space="preserve"> </w:t>
      </w:r>
    </w:p>
    <w:p w14:paraId="70B7951A" w14:textId="63ED69C7" w:rsidR="005B764A" w:rsidRDefault="005B764A" w:rsidP="00FC7630">
      <w:pPr>
        <w:pStyle w:val="ListParagraph"/>
        <w:numPr>
          <w:ilvl w:val="0"/>
          <w:numId w:val="4"/>
        </w:numPr>
        <w:tabs>
          <w:tab w:val="left" w:pos="993"/>
        </w:tabs>
        <w:ind w:left="0" w:firstLine="720"/>
        <w:rPr>
          <w:lang w:eastAsia="lt-LT"/>
        </w:rPr>
      </w:pPr>
      <w:r>
        <w:rPr>
          <w:lang w:eastAsia="lt-LT"/>
        </w:rPr>
        <w:t>T v i r t i n u</w:t>
      </w:r>
      <w:r w:rsidR="00881CCA" w:rsidRPr="00881CCA">
        <w:rPr>
          <w:lang w:eastAsia="lt-LT"/>
        </w:rPr>
        <w:t xml:space="preserve"> </w:t>
      </w:r>
      <w:r>
        <w:rPr>
          <w:lang w:eastAsia="lt-LT"/>
        </w:rPr>
        <w:t>Bendrovės 2024</w:t>
      </w:r>
      <w:r w:rsidR="00EE50FD">
        <w:rPr>
          <w:lang w:eastAsia="lt-LT"/>
        </w:rPr>
        <w:t xml:space="preserve"> metų finansinių</w:t>
      </w:r>
      <w:r w:rsidRPr="005B764A">
        <w:rPr>
          <w:lang w:eastAsia="lt-LT"/>
        </w:rPr>
        <w:t xml:space="preserve"> </w:t>
      </w:r>
      <w:r>
        <w:rPr>
          <w:lang w:eastAsia="lt-LT"/>
        </w:rPr>
        <w:t>ataskaitų</w:t>
      </w:r>
      <w:r w:rsidRPr="005B764A">
        <w:rPr>
          <w:lang w:eastAsia="lt-LT"/>
        </w:rPr>
        <w:t xml:space="preserve"> rinkinį</w:t>
      </w:r>
      <w:r>
        <w:rPr>
          <w:lang w:eastAsia="lt-LT"/>
        </w:rPr>
        <w:t xml:space="preserve"> (pridedamas dokumentas „</w:t>
      </w:r>
      <w:r w:rsidR="00AF7E02" w:rsidRPr="00AF7E02">
        <w:rPr>
          <w:lang w:eastAsia="lt-LT"/>
        </w:rPr>
        <w:t>Plungės vandenys 2024 FA rinkinys, audito ataskaita ir išvada</w:t>
      </w:r>
      <w:r>
        <w:rPr>
          <w:lang w:eastAsia="lt-LT"/>
        </w:rPr>
        <w:t>“)</w:t>
      </w:r>
      <w:r w:rsidRPr="005B764A">
        <w:rPr>
          <w:lang w:eastAsia="lt-LT"/>
        </w:rPr>
        <w:t>.</w:t>
      </w:r>
    </w:p>
    <w:p w14:paraId="0A5FB9E1" w14:textId="62547388" w:rsidR="001C33D3" w:rsidRDefault="005B764A" w:rsidP="00FC7630">
      <w:pPr>
        <w:pStyle w:val="ListParagraph"/>
        <w:numPr>
          <w:ilvl w:val="0"/>
          <w:numId w:val="4"/>
        </w:numPr>
        <w:tabs>
          <w:tab w:val="left" w:pos="993"/>
        </w:tabs>
        <w:ind w:left="0" w:firstLine="720"/>
        <w:rPr>
          <w:lang w:eastAsia="lt-LT"/>
        </w:rPr>
      </w:pPr>
      <w:r>
        <w:rPr>
          <w:lang w:eastAsia="lt-LT"/>
        </w:rPr>
        <w:t>T v i r t i n u</w:t>
      </w:r>
      <w:r w:rsidRPr="00881CCA">
        <w:rPr>
          <w:lang w:eastAsia="lt-LT"/>
        </w:rPr>
        <w:t xml:space="preserve"> </w:t>
      </w:r>
      <w:r>
        <w:rPr>
          <w:lang w:eastAsia="lt-LT"/>
        </w:rPr>
        <w:t xml:space="preserve">Bendrovės </w:t>
      </w:r>
      <w:r>
        <w:t>2024 m</w:t>
      </w:r>
      <w:r w:rsidR="001C33D3">
        <w:t>etų</w:t>
      </w:r>
      <w:r>
        <w:t xml:space="preserve"> pelno (nuostolių) paskirstymą:</w:t>
      </w:r>
    </w:p>
    <w:p w14:paraId="53FE878C" w14:textId="77777777" w:rsidR="004D3FDF" w:rsidRDefault="004D3FDF" w:rsidP="004D3FDF">
      <w:pPr>
        <w:pStyle w:val="ListParagraph"/>
        <w:tabs>
          <w:tab w:val="left" w:pos="993"/>
        </w:tabs>
        <w:ind w:firstLine="0"/>
        <w:rPr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666"/>
      </w:tblGrid>
      <w:tr w:rsidR="001C3555" w:rsidRPr="001C3555" w14:paraId="0DD6AEE8" w14:textId="77777777" w:rsidTr="00B01A3C">
        <w:tc>
          <w:tcPr>
            <w:tcW w:w="7763" w:type="dxa"/>
          </w:tcPr>
          <w:p w14:paraId="4DCBF37B" w14:textId="353CFD97" w:rsidR="001C3555" w:rsidRPr="001C3555" w:rsidRDefault="001C3555" w:rsidP="00FC7630">
            <w:pPr>
              <w:tabs>
                <w:tab w:val="left" w:pos="567"/>
              </w:tabs>
              <w:ind w:firstLine="0"/>
              <w:jc w:val="center"/>
              <w:rPr>
                <w:b/>
                <w:sz w:val="22"/>
                <w:szCs w:val="22"/>
                <w:lang w:eastAsia="lt-LT"/>
              </w:rPr>
            </w:pPr>
            <w:r w:rsidRPr="001C3555">
              <w:rPr>
                <w:b/>
                <w:sz w:val="22"/>
                <w:szCs w:val="22"/>
                <w:lang w:eastAsia="lt-LT"/>
              </w:rPr>
              <w:t>Straipsniai</w:t>
            </w:r>
          </w:p>
        </w:tc>
        <w:tc>
          <w:tcPr>
            <w:tcW w:w="1666" w:type="dxa"/>
          </w:tcPr>
          <w:p w14:paraId="244889AE" w14:textId="7FD9578E" w:rsidR="001C3555" w:rsidRPr="001C3555" w:rsidRDefault="001C3555" w:rsidP="00FC7630">
            <w:pPr>
              <w:tabs>
                <w:tab w:val="left" w:pos="567"/>
              </w:tabs>
              <w:spacing w:after="120"/>
              <w:ind w:firstLine="0"/>
              <w:jc w:val="center"/>
              <w:rPr>
                <w:b/>
                <w:sz w:val="22"/>
                <w:szCs w:val="22"/>
                <w:lang w:eastAsia="lt-LT"/>
              </w:rPr>
            </w:pPr>
            <w:r w:rsidRPr="001C3555">
              <w:rPr>
                <w:b/>
                <w:sz w:val="22"/>
                <w:szCs w:val="22"/>
                <w:lang w:eastAsia="lt-LT"/>
              </w:rPr>
              <w:t>Suma (EUR)</w:t>
            </w:r>
          </w:p>
        </w:tc>
      </w:tr>
      <w:tr w:rsidR="001C3555" w:rsidRPr="001C3555" w14:paraId="28AAB557" w14:textId="77777777" w:rsidTr="00B01A3C">
        <w:tc>
          <w:tcPr>
            <w:tcW w:w="7763" w:type="dxa"/>
          </w:tcPr>
          <w:p w14:paraId="0000B3D5" w14:textId="77777777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left"/>
              <w:rPr>
                <w:sz w:val="22"/>
                <w:szCs w:val="22"/>
                <w:lang w:eastAsia="lt-LT"/>
              </w:rPr>
            </w:pPr>
            <w:r w:rsidRPr="001C3555">
              <w:rPr>
                <w:sz w:val="22"/>
                <w:szCs w:val="22"/>
                <w:lang w:eastAsia="lt-LT"/>
              </w:rPr>
              <w:t>Ankstesnių ataskaitinių laikotarpių nepaskirstytasis pelnas (nuostoliai) ataskaitinio laikotarpio pabaigoje</w:t>
            </w:r>
          </w:p>
        </w:tc>
        <w:tc>
          <w:tcPr>
            <w:tcW w:w="1666" w:type="dxa"/>
          </w:tcPr>
          <w:p w14:paraId="35FF92AD" w14:textId="77777777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center"/>
              <w:rPr>
                <w:sz w:val="22"/>
                <w:szCs w:val="22"/>
                <w:lang w:eastAsia="lt-LT"/>
              </w:rPr>
            </w:pPr>
            <w:r w:rsidRPr="001C3555">
              <w:rPr>
                <w:sz w:val="22"/>
                <w:szCs w:val="22"/>
                <w:lang w:eastAsia="lt-LT"/>
              </w:rPr>
              <w:t>90 826</w:t>
            </w:r>
          </w:p>
        </w:tc>
      </w:tr>
      <w:tr w:rsidR="001C3555" w:rsidRPr="001C3555" w14:paraId="646A90E8" w14:textId="77777777" w:rsidTr="00B01A3C">
        <w:tc>
          <w:tcPr>
            <w:tcW w:w="7763" w:type="dxa"/>
          </w:tcPr>
          <w:p w14:paraId="37FB9E9A" w14:textId="1592D3A9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left"/>
              <w:rPr>
                <w:sz w:val="22"/>
                <w:szCs w:val="22"/>
                <w:lang w:eastAsia="lt-LT"/>
              </w:rPr>
            </w:pPr>
            <w:r w:rsidRPr="001C3555">
              <w:rPr>
                <w:sz w:val="22"/>
                <w:szCs w:val="22"/>
                <w:lang w:eastAsia="lt-LT"/>
              </w:rPr>
              <w:t>Pelno (nuostolių) ataskaitoje nepripažintas ankstesnių metų pelnas (nuost</w:t>
            </w:r>
            <w:r>
              <w:rPr>
                <w:sz w:val="22"/>
                <w:szCs w:val="22"/>
                <w:lang w:eastAsia="lt-LT"/>
              </w:rPr>
              <w:t>olis</w:t>
            </w:r>
            <w:r w:rsidRPr="001C3555">
              <w:rPr>
                <w:sz w:val="22"/>
                <w:szCs w:val="22"/>
                <w:lang w:eastAsia="lt-LT"/>
              </w:rPr>
              <w:t>)</w:t>
            </w:r>
          </w:p>
        </w:tc>
        <w:tc>
          <w:tcPr>
            <w:tcW w:w="1666" w:type="dxa"/>
          </w:tcPr>
          <w:p w14:paraId="4B00452C" w14:textId="77777777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center"/>
              <w:rPr>
                <w:sz w:val="22"/>
                <w:szCs w:val="22"/>
                <w:lang w:eastAsia="lt-LT"/>
              </w:rPr>
            </w:pPr>
            <w:r w:rsidRPr="001C3555">
              <w:rPr>
                <w:sz w:val="22"/>
                <w:szCs w:val="22"/>
                <w:lang w:eastAsia="lt-LT"/>
              </w:rPr>
              <w:t>-</w:t>
            </w:r>
          </w:p>
        </w:tc>
      </w:tr>
      <w:tr w:rsidR="001C3555" w:rsidRPr="001C3555" w14:paraId="266A87D8" w14:textId="77777777" w:rsidTr="00B01A3C">
        <w:trPr>
          <w:trHeight w:val="304"/>
        </w:trPr>
        <w:tc>
          <w:tcPr>
            <w:tcW w:w="7763" w:type="dxa"/>
          </w:tcPr>
          <w:p w14:paraId="67461202" w14:textId="77777777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left"/>
              <w:rPr>
                <w:sz w:val="22"/>
                <w:szCs w:val="22"/>
                <w:lang w:eastAsia="lt-LT"/>
              </w:rPr>
            </w:pPr>
            <w:r w:rsidRPr="001C3555">
              <w:rPr>
                <w:sz w:val="22"/>
                <w:szCs w:val="22"/>
                <w:lang w:eastAsia="lt-LT"/>
              </w:rPr>
              <w:t>Ataskaitinio laikotarpio grynasis pelnas (nuostoliai)</w:t>
            </w:r>
          </w:p>
        </w:tc>
        <w:tc>
          <w:tcPr>
            <w:tcW w:w="1666" w:type="dxa"/>
          </w:tcPr>
          <w:p w14:paraId="062DCEFE" w14:textId="77777777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center"/>
              <w:rPr>
                <w:sz w:val="22"/>
                <w:szCs w:val="22"/>
                <w:lang w:eastAsia="lt-LT"/>
              </w:rPr>
            </w:pPr>
            <w:r w:rsidRPr="001C3555">
              <w:rPr>
                <w:sz w:val="22"/>
                <w:szCs w:val="22"/>
                <w:lang w:eastAsia="lt-LT"/>
              </w:rPr>
              <w:t>-415 760</w:t>
            </w:r>
          </w:p>
        </w:tc>
      </w:tr>
      <w:tr w:rsidR="001C3555" w:rsidRPr="001C3555" w14:paraId="03615BE5" w14:textId="77777777" w:rsidTr="00B01A3C">
        <w:tc>
          <w:tcPr>
            <w:tcW w:w="7763" w:type="dxa"/>
          </w:tcPr>
          <w:p w14:paraId="5FEA2B54" w14:textId="77777777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left"/>
              <w:rPr>
                <w:sz w:val="22"/>
                <w:szCs w:val="22"/>
                <w:lang w:eastAsia="lt-LT"/>
              </w:rPr>
            </w:pPr>
            <w:r w:rsidRPr="001C3555">
              <w:rPr>
                <w:sz w:val="22"/>
                <w:szCs w:val="22"/>
                <w:lang w:eastAsia="lt-LT"/>
              </w:rPr>
              <w:t>Pelno (nuostolių) ataskaitoje nepripažintas ataskaitinio laikotarpio pelnas (nuostoliai)</w:t>
            </w:r>
          </w:p>
        </w:tc>
        <w:tc>
          <w:tcPr>
            <w:tcW w:w="1666" w:type="dxa"/>
          </w:tcPr>
          <w:p w14:paraId="358D28C2" w14:textId="77777777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center"/>
              <w:rPr>
                <w:sz w:val="22"/>
                <w:szCs w:val="22"/>
                <w:lang w:eastAsia="lt-LT"/>
              </w:rPr>
            </w:pPr>
            <w:r w:rsidRPr="001C3555">
              <w:rPr>
                <w:sz w:val="22"/>
                <w:szCs w:val="22"/>
                <w:lang w:eastAsia="lt-LT"/>
              </w:rPr>
              <w:t>-</w:t>
            </w:r>
          </w:p>
        </w:tc>
      </w:tr>
      <w:tr w:rsidR="001C3555" w:rsidRPr="001C3555" w14:paraId="0188A716" w14:textId="77777777" w:rsidTr="00B01A3C">
        <w:tc>
          <w:tcPr>
            <w:tcW w:w="7763" w:type="dxa"/>
          </w:tcPr>
          <w:p w14:paraId="490F0342" w14:textId="77777777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left"/>
              <w:rPr>
                <w:sz w:val="22"/>
                <w:szCs w:val="22"/>
                <w:lang w:eastAsia="lt-LT"/>
              </w:rPr>
            </w:pPr>
            <w:r w:rsidRPr="001C3555">
              <w:rPr>
                <w:sz w:val="22"/>
                <w:szCs w:val="22"/>
                <w:lang w:eastAsia="lt-LT"/>
              </w:rPr>
              <w:t>Perkelta iš rezervų</w:t>
            </w:r>
          </w:p>
        </w:tc>
        <w:tc>
          <w:tcPr>
            <w:tcW w:w="1666" w:type="dxa"/>
          </w:tcPr>
          <w:p w14:paraId="5FFCD51D" w14:textId="77777777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center"/>
              <w:rPr>
                <w:sz w:val="22"/>
                <w:szCs w:val="22"/>
                <w:lang w:eastAsia="lt-LT"/>
              </w:rPr>
            </w:pPr>
            <w:r w:rsidRPr="001C3555">
              <w:rPr>
                <w:sz w:val="22"/>
                <w:szCs w:val="22"/>
                <w:lang w:eastAsia="lt-LT"/>
              </w:rPr>
              <w:t>1 528 000</w:t>
            </w:r>
          </w:p>
        </w:tc>
      </w:tr>
      <w:tr w:rsidR="001C3555" w:rsidRPr="001C3555" w14:paraId="6C818D57" w14:textId="77777777" w:rsidTr="00B01A3C">
        <w:tc>
          <w:tcPr>
            <w:tcW w:w="7763" w:type="dxa"/>
          </w:tcPr>
          <w:p w14:paraId="727E9988" w14:textId="77777777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left"/>
              <w:rPr>
                <w:sz w:val="22"/>
                <w:szCs w:val="22"/>
                <w:lang w:eastAsia="lt-LT"/>
              </w:rPr>
            </w:pPr>
            <w:r w:rsidRPr="001C3555">
              <w:rPr>
                <w:sz w:val="22"/>
                <w:szCs w:val="22"/>
                <w:lang w:eastAsia="lt-LT"/>
              </w:rPr>
              <w:t xml:space="preserve">Akcininkų įnašai nuostoliams padengti </w:t>
            </w:r>
          </w:p>
        </w:tc>
        <w:tc>
          <w:tcPr>
            <w:tcW w:w="1666" w:type="dxa"/>
          </w:tcPr>
          <w:p w14:paraId="7DD4EC7E" w14:textId="77777777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center"/>
              <w:rPr>
                <w:sz w:val="22"/>
                <w:szCs w:val="22"/>
                <w:lang w:eastAsia="lt-LT"/>
              </w:rPr>
            </w:pPr>
            <w:r w:rsidRPr="001C3555">
              <w:rPr>
                <w:sz w:val="22"/>
                <w:szCs w:val="22"/>
                <w:lang w:eastAsia="lt-LT"/>
              </w:rPr>
              <w:t>-</w:t>
            </w:r>
          </w:p>
        </w:tc>
      </w:tr>
      <w:tr w:rsidR="001C3555" w:rsidRPr="001C3555" w14:paraId="374A5E3B" w14:textId="77777777" w:rsidTr="00B01A3C">
        <w:trPr>
          <w:trHeight w:val="307"/>
        </w:trPr>
        <w:tc>
          <w:tcPr>
            <w:tcW w:w="7763" w:type="dxa"/>
          </w:tcPr>
          <w:p w14:paraId="41182E47" w14:textId="37354A17" w:rsidR="001C3555" w:rsidRPr="001C3555" w:rsidRDefault="001C3555" w:rsidP="001C35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Paskirstytinasis</w:t>
            </w:r>
            <w:r w:rsidRPr="001C3555">
              <w:rPr>
                <w:sz w:val="22"/>
                <w:szCs w:val="22"/>
              </w:rPr>
              <w:t xml:space="preserve"> pelnas (nuostoliai) ataskaitinio laikotarpio pabaigoje</w:t>
            </w:r>
          </w:p>
        </w:tc>
        <w:tc>
          <w:tcPr>
            <w:tcW w:w="1666" w:type="dxa"/>
          </w:tcPr>
          <w:p w14:paraId="57B43461" w14:textId="77777777" w:rsidR="001C3555" w:rsidRPr="001C3555" w:rsidRDefault="001C3555" w:rsidP="001C3555">
            <w:pPr>
              <w:ind w:firstLine="0"/>
              <w:jc w:val="center"/>
              <w:rPr>
                <w:sz w:val="22"/>
                <w:szCs w:val="22"/>
              </w:rPr>
            </w:pPr>
            <w:r w:rsidRPr="001C3555">
              <w:rPr>
                <w:sz w:val="22"/>
                <w:szCs w:val="22"/>
              </w:rPr>
              <w:t>1 203 066</w:t>
            </w:r>
          </w:p>
        </w:tc>
      </w:tr>
      <w:tr w:rsidR="001C3555" w:rsidRPr="001C3555" w14:paraId="72C10DA5" w14:textId="77777777" w:rsidTr="00B01A3C">
        <w:tc>
          <w:tcPr>
            <w:tcW w:w="7763" w:type="dxa"/>
          </w:tcPr>
          <w:p w14:paraId="3B0DD3FA" w14:textId="77777777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left"/>
              <w:rPr>
                <w:sz w:val="22"/>
                <w:szCs w:val="22"/>
                <w:lang w:eastAsia="lt-LT"/>
              </w:rPr>
            </w:pPr>
            <w:r w:rsidRPr="001C3555">
              <w:rPr>
                <w:sz w:val="22"/>
                <w:szCs w:val="22"/>
                <w:lang w:eastAsia="lt-LT"/>
              </w:rPr>
              <w:t>Pelno paskirstymas:</w:t>
            </w:r>
          </w:p>
        </w:tc>
        <w:tc>
          <w:tcPr>
            <w:tcW w:w="1666" w:type="dxa"/>
          </w:tcPr>
          <w:p w14:paraId="1C89EFCB" w14:textId="77777777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1C3555" w:rsidRPr="001C3555" w14:paraId="59442900" w14:textId="77777777" w:rsidTr="003A7F6D">
        <w:trPr>
          <w:trHeight w:val="294"/>
        </w:trPr>
        <w:tc>
          <w:tcPr>
            <w:tcW w:w="7763" w:type="dxa"/>
          </w:tcPr>
          <w:p w14:paraId="7335570B" w14:textId="77777777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left"/>
              <w:rPr>
                <w:sz w:val="22"/>
                <w:szCs w:val="22"/>
                <w:lang w:eastAsia="lt-LT"/>
              </w:rPr>
            </w:pPr>
            <w:r w:rsidRPr="001C3555">
              <w:rPr>
                <w:sz w:val="22"/>
                <w:szCs w:val="22"/>
                <w:lang w:eastAsia="lt-LT"/>
              </w:rPr>
              <w:t xml:space="preserve">        į privalomąjį rezervą</w:t>
            </w:r>
          </w:p>
        </w:tc>
        <w:tc>
          <w:tcPr>
            <w:tcW w:w="1666" w:type="dxa"/>
          </w:tcPr>
          <w:p w14:paraId="6059349C" w14:textId="77777777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center"/>
              <w:rPr>
                <w:b/>
                <w:sz w:val="22"/>
                <w:szCs w:val="22"/>
                <w:lang w:eastAsia="lt-LT"/>
              </w:rPr>
            </w:pPr>
            <w:r w:rsidRPr="001C3555">
              <w:rPr>
                <w:sz w:val="22"/>
                <w:szCs w:val="22"/>
                <w:lang w:eastAsia="lt-LT"/>
              </w:rPr>
              <w:t>-</w:t>
            </w:r>
          </w:p>
        </w:tc>
      </w:tr>
      <w:tr w:rsidR="001C3555" w:rsidRPr="001C3555" w14:paraId="640D088B" w14:textId="77777777" w:rsidTr="003A7F6D">
        <w:trPr>
          <w:trHeight w:val="186"/>
        </w:trPr>
        <w:tc>
          <w:tcPr>
            <w:tcW w:w="7763" w:type="dxa"/>
          </w:tcPr>
          <w:p w14:paraId="26E5C728" w14:textId="77777777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left"/>
              <w:rPr>
                <w:sz w:val="22"/>
                <w:szCs w:val="22"/>
                <w:lang w:eastAsia="lt-LT"/>
              </w:rPr>
            </w:pPr>
            <w:r w:rsidRPr="001C3555">
              <w:rPr>
                <w:b/>
                <w:sz w:val="22"/>
                <w:szCs w:val="22"/>
                <w:lang w:eastAsia="lt-LT"/>
              </w:rPr>
              <w:t xml:space="preserve">        </w:t>
            </w:r>
            <w:r w:rsidRPr="001C3555">
              <w:rPr>
                <w:sz w:val="22"/>
                <w:szCs w:val="22"/>
                <w:lang w:eastAsia="lt-LT"/>
              </w:rPr>
              <w:t>į kitus rezervus (tantjemoms)</w:t>
            </w:r>
          </w:p>
        </w:tc>
        <w:tc>
          <w:tcPr>
            <w:tcW w:w="1666" w:type="dxa"/>
          </w:tcPr>
          <w:p w14:paraId="5816216C" w14:textId="77777777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center"/>
              <w:rPr>
                <w:b/>
                <w:sz w:val="22"/>
                <w:szCs w:val="22"/>
                <w:lang w:eastAsia="lt-LT"/>
              </w:rPr>
            </w:pPr>
            <w:r w:rsidRPr="001C3555">
              <w:rPr>
                <w:b/>
                <w:sz w:val="22"/>
                <w:szCs w:val="22"/>
                <w:lang w:eastAsia="lt-LT"/>
              </w:rPr>
              <w:t>-</w:t>
            </w:r>
          </w:p>
        </w:tc>
      </w:tr>
      <w:tr w:rsidR="001C3555" w:rsidRPr="001C3555" w14:paraId="49AC88AA" w14:textId="77777777" w:rsidTr="00B01A3C">
        <w:tc>
          <w:tcPr>
            <w:tcW w:w="7763" w:type="dxa"/>
          </w:tcPr>
          <w:p w14:paraId="630DB44E" w14:textId="77777777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left"/>
              <w:rPr>
                <w:sz w:val="22"/>
                <w:szCs w:val="22"/>
                <w:lang w:eastAsia="lt-LT"/>
              </w:rPr>
            </w:pPr>
            <w:r w:rsidRPr="001C3555">
              <w:rPr>
                <w:b/>
                <w:sz w:val="22"/>
                <w:szCs w:val="22"/>
                <w:lang w:eastAsia="lt-LT"/>
              </w:rPr>
              <w:t xml:space="preserve">        </w:t>
            </w:r>
            <w:r w:rsidRPr="001C3555">
              <w:rPr>
                <w:sz w:val="22"/>
                <w:szCs w:val="22"/>
                <w:lang w:eastAsia="lt-LT"/>
              </w:rPr>
              <w:t>dividendams išmokėti</w:t>
            </w:r>
          </w:p>
        </w:tc>
        <w:tc>
          <w:tcPr>
            <w:tcW w:w="1666" w:type="dxa"/>
          </w:tcPr>
          <w:p w14:paraId="1FCAFF30" w14:textId="77777777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center"/>
              <w:rPr>
                <w:b/>
                <w:sz w:val="22"/>
                <w:szCs w:val="22"/>
                <w:lang w:eastAsia="lt-LT"/>
              </w:rPr>
            </w:pPr>
            <w:r w:rsidRPr="001C3555">
              <w:rPr>
                <w:b/>
                <w:sz w:val="22"/>
                <w:szCs w:val="22"/>
                <w:lang w:eastAsia="lt-LT"/>
              </w:rPr>
              <w:t>-</w:t>
            </w:r>
          </w:p>
        </w:tc>
      </w:tr>
      <w:tr w:rsidR="001C3555" w:rsidRPr="001C3555" w14:paraId="2F93D546" w14:textId="77777777" w:rsidTr="00B01A3C">
        <w:tc>
          <w:tcPr>
            <w:tcW w:w="7763" w:type="dxa"/>
          </w:tcPr>
          <w:p w14:paraId="7B03AC62" w14:textId="77777777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left"/>
              <w:rPr>
                <w:sz w:val="22"/>
                <w:szCs w:val="22"/>
                <w:lang w:eastAsia="lt-LT"/>
              </w:rPr>
            </w:pPr>
            <w:r w:rsidRPr="001C3555">
              <w:rPr>
                <w:sz w:val="22"/>
                <w:szCs w:val="22"/>
                <w:lang w:eastAsia="lt-LT"/>
              </w:rPr>
              <w:t xml:space="preserve">        kiti rezervai (investiciniams projektams vykdyti)</w:t>
            </w:r>
          </w:p>
        </w:tc>
        <w:tc>
          <w:tcPr>
            <w:tcW w:w="1666" w:type="dxa"/>
          </w:tcPr>
          <w:p w14:paraId="56F92882" w14:textId="77777777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1C3555">
              <w:rPr>
                <w:bCs/>
                <w:sz w:val="22"/>
                <w:szCs w:val="22"/>
                <w:lang w:eastAsia="lt-LT"/>
              </w:rPr>
              <w:t>1 100 000</w:t>
            </w:r>
          </w:p>
        </w:tc>
      </w:tr>
      <w:tr w:rsidR="001C3555" w:rsidRPr="001C3555" w14:paraId="72C83FD7" w14:textId="77777777" w:rsidTr="00B01A3C">
        <w:tc>
          <w:tcPr>
            <w:tcW w:w="7763" w:type="dxa"/>
          </w:tcPr>
          <w:p w14:paraId="5569B44C" w14:textId="77777777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left"/>
              <w:rPr>
                <w:sz w:val="22"/>
                <w:szCs w:val="22"/>
                <w:lang w:eastAsia="lt-LT"/>
              </w:rPr>
            </w:pPr>
            <w:r w:rsidRPr="001C3555">
              <w:rPr>
                <w:sz w:val="22"/>
                <w:szCs w:val="22"/>
                <w:lang w:eastAsia="lt-LT"/>
              </w:rPr>
              <w:t xml:space="preserve">        kiti rezervai (abejotinų skolų rezervas)</w:t>
            </w:r>
          </w:p>
        </w:tc>
        <w:tc>
          <w:tcPr>
            <w:tcW w:w="1666" w:type="dxa"/>
          </w:tcPr>
          <w:p w14:paraId="5336A797" w14:textId="77777777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1C3555">
              <w:rPr>
                <w:bCs/>
                <w:sz w:val="22"/>
                <w:szCs w:val="22"/>
                <w:lang w:eastAsia="lt-LT"/>
              </w:rPr>
              <w:t>31 000</w:t>
            </w:r>
          </w:p>
        </w:tc>
      </w:tr>
      <w:tr w:rsidR="001C3555" w:rsidRPr="001C3555" w14:paraId="5A4B3EB6" w14:textId="77777777" w:rsidTr="00B01A3C">
        <w:tc>
          <w:tcPr>
            <w:tcW w:w="7763" w:type="dxa"/>
          </w:tcPr>
          <w:p w14:paraId="07462234" w14:textId="77777777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left"/>
              <w:rPr>
                <w:sz w:val="22"/>
                <w:szCs w:val="22"/>
                <w:lang w:eastAsia="lt-LT"/>
              </w:rPr>
            </w:pPr>
            <w:r w:rsidRPr="001C3555">
              <w:rPr>
                <w:sz w:val="22"/>
                <w:szCs w:val="22"/>
                <w:lang w:eastAsia="lt-LT"/>
              </w:rPr>
              <w:t>Nepaskirstytasis pelnas (nuostoliai) ataskaitinio laikotarpio pabaigoje</w:t>
            </w:r>
          </w:p>
        </w:tc>
        <w:tc>
          <w:tcPr>
            <w:tcW w:w="1666" w:type="dxa"/>
          </w:tcPr>
          <w:p w14:paraId="289AEB8D" w14:textId="77777777" w:rsidR="001C3555" w:rsidRPr="001C3555" w:rsidRDefault="001C3555" w:rsidP="001C3555">
            <w:pPr>
              <w:tabs>
                <w:tab w:val="left" w:pos="567"/>
              </w:tabs>
              <w:spacing w:after="120"/>
              <w:ind w:firstLine="0"/>
              <w:jc w:val="left"/>
              <w:rPr>
                <w:sz w:val="22"/>
                <w:szCs w:val="22"/>
                <w:lang w:eastAsia="lt-LT"/>
              </w:rPr>
            </w:pPr>
            <w:r w:rsidRPr="001C3555">
              <w:rPr>
                <w:sz w:val="22"/>
                <w:szCs w:val="22"/>
                <w:lang w:eastAsia="lt-LT"/>
              </w:rPr>
              <w:t xml:space="preserve">       72 066</w:t>
            </w:r>
          </w:p>
        </w:tc>
      </w:tr>
    </w:tbl>
    <w:p w14:paraId="48E72784" w14:textId="77777777" w:rsidR="003A7F6D" w:rsidRDefault="003A7F6D" w:rsidP="003A7F6D">
      <w:pPr>
        <w:ind w:firstLine="0"/>
      </w:pPr>
    </w:p>
    <w:p w14:paraId="5E8E5E67" w14:textId="02C304A4" w:rsidR="00A0125C" w:rsidRDefault="003A7F6D" w:rsidP="003A7F6D">
      <w:pPr>
        <w:ind w:firstLine="567"/>
      </w:pPr>
      <w:r>
        <w:lastRenderedPageBreak/>
        <w:t>Šis potvarkis prilyginamas Bendrovės visuotinio akcininkų susirinkimo sprendimui.</w:t>
      </w:r>
    </w:p>
    <w:p w14:paraId="0E95A7E0" w14:textId="77777777" w:rsidR="003A7F6D" w:rsidRDefault="003A7F6D" w:rsidP="003A7F6D">
      <w:pPr>
        <w:ind w:firstLine="0"/>
      </w:pPr>
    </w:p>
    <w:p w14:paraId="14D53FD5" w14:textId="77777777" w:rsidR="004D3FDF" w:rsidRDefault="004D3FDF" w:rsidP="003A7F6D">
      <w:pPr>
        <w:ind w:firstLine="0"/>
      </w:pPr>
    </w:p>
    <w:p w14:paraId="4A03D00F" w14:textId="12682F3F" w:rsidR="00DA67A8" w:rsidRDefault="00A0125C" w:rsidP="002B2A12">
      <w:pPr>
        <w:ind w:firstLine="0"/>
      </w:pPr>
      <w:r w:rsidRPr="00A0125C">
        <w:t xml:space="preserve">Savivaldybės meras </w:t>
      </w:r>
      <w:r w:rsidRPr="00A0125C">
        <w:tab/>
      </w:r>
      <w:r w:rsidRPr="00A0125C">
        <w:tab/>
      </w:r>
      <w:r w:rsidRPr="00A0125C">
        <w:tab/>
      </w:r>
      <w:r w:rsidRPr="00A0125C">
        <w:tab/>
      </w:r>
      <w:r w:rsidRPr="00A0125C">
        <w:tab/>
        <w:t xml:space="preserve">    </w:t>
      </w:r>
      <w:r w:rsidR="00D72C4C">
        <w:tab/>
      </w:r>
      <w:r w:rsidR="00D72C4C">
        <w:tab/>
      </w:r>
      <w:r w:rsidR="00D72C4C">
        <w:tab/>
      </w:r>
      <w:r w:rsidR="00D72C4C">
        <w:tab/>
      </w:r>
      <w:r w:rsidR="00D72C4C">
        <w:tab/>
      </w:r>
      <w:r w:rsidR="00D72C4C">
        <w:tab/>
      </w:r>
      <w:r w:rsidRPr="00A0125C">
        <w:t>Audrius Klišonis</w:t>
      </w:r>
    </w:p>
    <w:sectPr w:rsidR="00DA67A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05AB"/>
    <w:multiLevelType w:val="hybridMultilevel"/>
    <w:tmpl w:val="459CD184"/>
    <w:lvl w:ilvl="0" w:tplc="5764318E">
      <w:start w:val="1"/>
      <w:numFmt w:val="decimal"/>
      <w:lvlText w:val="%1."/>
      <w:lvlJc w:val="left"/>
      <w:pPr>
        <w:ind w:left="1146" w:hanging="360"/>
      </w:pPr>
    </w:lvl>
    <w:lvl w:ilvl="1" w:tplc="04270019">
      <w:start w:val="1"/>
      <w:numFmt w:val="lowerLetter"/>
      <w:lvlText w:val="%2."/>
      <w:lvlJc w:val="left"/>
      <w:pPr>
        <w:ind w:left="1866" w:hanging="360"/>
      </w:pPr>
    </w:lvl>
    <w:lvl w:ilvl="2" w:tplc="0427001B">
      <w:start w:val="1"/>
      <w:numFmt w:val="lowerRoman"/>
      <w:lvlText w:val="%3."/>
      <w:lvlJc w:val="right"/>
      <w:pPr>
        <w:ind w:left="2586" w:hanging="180"/>
      </w:pPr>
    </w:lvl>
    <w:lvl w:ilvl="3" w:tplc="0427000F">
      <w:start w:val="1"/>
      <w:numFmt w:val="decimal"/>
      <w:lvlText w:val="%4."/>
      <w:lvlJc w:val="left"/>
      <w:pPr>
        <w:ind w:left="3306" w:hanging="360"/>
      </w:pPr>
    </w:lvl>
    <w:lvl w:ilvl="4" w:tplc="04270019">
      <w:start w:val="1"/>
      <w:numFmt w:val="lowerLetter"/>
      <w:lvlText w:val="%5."/>
      <w:lvlJc w:val="left"/>
      <w:pPr>
        <w:ind w:left="4026" w:hanging="360"/>
      </w:pPr>
    </w:lvl>
    <w:lvl w:ilvl="5" w:tplc="0427001B">
      <w:start w:val="1"/>
      <w:numFmt w:val="lowerRoman"/>
      <w:lvlText w:val="%6."/>
      <w:lvlJc w:val="right"/>
      <w:pPr>
        <w:ind w:left="4746" w:hanging="180"/>
      </w:pPr>
    </w:lvl>
    <w:lvl w:ilvl="6" w:tplc="0427000F">
      <w:start w:val="1"/>
      <w:numFmt w:val="decimal"/>
      <w:lvlText w:val="%7."/>
      <w:lvlJc w:val="left"/>
      <w:pPr>
        <w:ind w:left="5466" w:hanging="360"/>
      </w:pPr>
    </w:lvl>
    <w:lvl w:ilvl="7" w:tplc="04270019">
      <w:start w:val="1"/>
      <w:numFmt w:val="lowerLetter"/>
      <w:lvlText w:val="%8."/>
      <w:lvlJc w:val="left"/>
      <w:pPr>
        <w:ind w:left="6186" w:hanging="360"/>
      </w:pPr>
    </w:lvl>
    <w:lvl w:ilvl="8" w:tplc="0427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9B61FF9"/>
    <w:multiLevelType w:val="hybridMultilevel"/>
    <w:tmpl w:val="77E4E2E8"/>
    <w:lvl w:ilvl="0" w:tplc="5B369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AF735A"/>
    <w:multiLevelType w:val="hybridMultilevel"/>
    <w:tmpl w:val="873C9750"/>
    <w:lvl w:ilvl="0" w:tplc="3BF474B4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0B5FAC"/>
    <w:multiLevelType w:val="hybridMultilevel"/>
    <w:tmpl w:val="8322319A"/>
    <w:lvl w:ilvl="0" w:tplc="DEE228E6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06" w:hanging="360"/>
      </w:pPr>
    </w:lvl>
    <w:lvl w:ilvl="2" w:tplc="0427001B" w:tentative="1">
      <w:start w:val="1"/>
      <w:numFmt w:val="lowerRoman"/>
      <w:lvlText w:val="%3."/>
      <w:lvlJc w:val="right"/>
      <w:pPr>
        <w:ind w:left="2626" w:hanging="180"/>
      </w:pPr>
    </w:lvl>
    <w:lvl w:ilvl="3" w:tplc="0427000F" w:tentative="1">
      <w:start w:val="1"/>
      <w:numFmt w:val="decimal"/>
      <w:lvlText w:val="%4."/>
      <w:lvlJc w:val="left"/>
      <w:pPr>
        <w:ind w:left="3346" w:hanging="360"/>
      </w:pPr>
    </w:lvl>
    <w:lvl w:ilvl="4" w:tplc="04270019" w:tentative="1">
      <w:start w:val="1"/>
      <w:numFmt w:val="lowerLetter"/>
      <w:lvlText w:val="%5."/>
      <w:lvlJc w:val="left"/>
      <w:pPr>
        <w:ind w:left="4066" w:hanging="360"/>
      </w:pPr>
    </w:lvl>
    <w:lvl w:ilvl="5" w:tplc="0427001B" w:tentative="1">
      <w:start w:val="1"/>
      <w:numFmt w:val="lowerRoman"/>
      <w:lvlText w:val="%6."/>
      <w:lvlJc w:val="right"/>
      <w:pPr>
        <w:ind w:left="4786" w:hanging="180"/>
      </w:pPr>
    </w:lvl>
    <w:lvl w:ilvl="6" w:tplc="0427000F" w:tentative="1">
      <w:start w:val="1"/>
      <w:numFmt w:val="decimal"/>
      <w:lvlText w:val="%7."/>
      <w:lvlJc w:val="left"/>
      <w:pPr>
        <w:ind w:left="5506" w:hanging="360"/>
      </w:pPr>
    </w:lvl>
    <w:lvl w:ilvl="7" w:tplc="04270019" w:tentative="1">
      <w:start w:val="1"/>
      <w:numFmt w:val="lowerLetter"/>
      <w:lvlText w:val="%8."/>
      <w:lvlJc w:val="left"/>
      <w:pPr>
        <w:ind w:left="6226" w:hanging="360"/>
      </w:pPr>
    </w:lvl>
    <w:lvl w:ilvl="8" w:tplc="0427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4">
    <w:nsid w:val="76A01CD4"/>
    <w:multiLevelType w:val="multilevel"/>
    <w:tmpl w:val="421A59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1800"/>
      </w:pPr>
      <w:rPr>
        <w:rFonts w:hint="default"/>
      </w:rPr>
    </w:lvl>
  </w:abstractNum>
  <w:abstractNum w:abstractNumId="5">
    <w:nsid w:val="77153421"/>
    <w:multiLevelType w:val="hybridMultilevel"/>
    <w:tmpl w:val="8322319A"/>
    <w:lvl w:ilvl="0" w:tplc="DEE228E6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06" w:hanging="360"/>
      </w:pPr>
    </w:lvl>
    <w:lvl w:ilvl="2" w:tplc="0427001B" w:tentative="1">
      <w:start w:val="1"/>
      <w:numFmt w:val="lowerRoman"/>
      <w:lvlText w:val="%3."/>
      <w:lvlJc w:val="right"/>
      <w:pPr>
        <w:ind w:left="2626" w:hanging="180"/>
      </w:pPr>
    </w:lvl>
    <w:lvl w:ilvl="3" w:tplc="0427000F" w:tentative="1">
      <w:start w:val="1"/>
      <w:numFmt w:val="decimal"/>
      <w:lvlText w:val="%4."/>
      <w:lvlJc w:val="left"/>
      <w:pPr>
        <w:ind w:left="3346" w:hanging="360"/>
      </w:pPr>
    </w:lvl>
    <w:lvl w:ilvl="4" w:tplc="04270019" w:tentative="1">
      <w:start w:val="1"/>
      <w:numFmt w:val="lowerLetter"/>
      <w:lvlText w:val="%5."/>
      <w:lvlJc w:val="left"/>
      <w:pPr>
        <w:ind w:left="4066" w:hanging="360"/>
      </w:pPr>
    </w:lvl>
    <w:lvl w:ilvl="5" w:tplc="0427001B" w:tentative="1">
      <w:start w:val="1"/>
      <w:numFmt w:val="lowerRoman"/>
      <w:lvlText w:val="%6."/>
      <w:lvlJc w:val="right"/>
      <w:pPr>
        <w:ind w:left="4786" w:hanging="180"/>
      </w:pPr>
    </w:lvl>
    <w:lvl w:ilvl="6" w:tplc="0427000F" w:tentative="1">
      <w:start w:val="1"/>
      <w:numFmt w:val="decimal"/>
      <w:lvlText w:val="%7."/>
      <w:lvlJc w:val="left"/>
      <w:pPr>
        <w:ind w:left="5506" w:hanging="360"/>
      </w:pPr>
    </w:lvl>
    <w:lvl w:ilvl="7" w:tplc="04270019" w:tentative="1">
      <w:start w:val="1"/>
      <w:numFmt w:val="lowerLetter"/>
      <w:lvlText w:val="%8."/>
      <w:lvlJc w:val="left"/>
      <w:pPr>
        <w:ind w:left="6226" w:hanging="360"/>
      </w:pPr>
    </w:lvl>
    <w:lvl w:ilvl="8" w:tplc="0427001B" w:tentative="1">
      <w:start w:val="1"/>
      <w:numFmt w:val="lowerRoman"/>
      <w:lvlText w:val="%9."/>
      <w:lvlJc w:val="right"/>
      <w:pPr>
        <w:ind w:left="69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77"/>
    <w:rsid w:val="00015688"/>
    <w:rsid w:val="00023FF5"/>
    <w:rsid w:val="00030608"/>
    <w:rsid w:val="000357B1"/>
    <w:rsid w:val="00045BF4"/>
    <w:rsid w:val="00047C10"/>
    <w:rsid w:val="0005103A"/>
    <w:rsid w:val="0011389E"/>
    <w:rsid w:val="00114C0C"/>
    <w:rsid w:val="001604BB"/>
    <w:rsid w:val="001C33D3"/>
    <w:rsid w:val="001C3555"/>
    <w:rsid w:val="001C39B6"/>
    <w:rsid w:val="001F6B34"/>
    <w:rsid w:val="00246FD1"/>
    <w:rsid w:val="00252CFC"/>
    <w:rsid w:val="00256076"/>
    <w:rsid w:val="002601AE"/>
    <w:rsid w:val="002829B0"/>
    <w:rsid w:val="00296DA0"/>
    <w:rsid w:val="002B2A12"/>
    <w:rsid w:val="002F775A"/>
    <w:rsid w:val="00321C9E"/>
    <w:rsid w:val="0033125C"/>
    <w:rsid w:val="00335FA1"/>
    <w:rsid w:val="003409D9"/>
    <w:rsid w:val="003955DA"/>
    <w:rsid w:val="003A7F6D"/>
    <w:rsid w:val="003D26FA"/>
    <w:rsid w:val="003D3717"/>
    <w:rsid w:val="003E38E7"/>
    <w:rsid w:val="00422EEF"/>
    <w:rsid w:val="004272D0"/>
    <w:rsid w:val="004304FB"/>
    <w:rsid w:val="00472CAE"/>
    <w:rsid w:val="00495878"/>
    <w:rsid w:val="004D3FDF"/>
    <w:rsid w:val="004E24ED"/>
    <w:rsid w:val="004F7A18"/>
    <w:rsid w:val="0055095D"/>
    <w:rsid w:val="005A6AF5"/>
    <w:rsid w:val="005B764A"/>
    <w:rsid w:val="005B7697"/>
    <w:rsid w:val="005C3930"/>
    <w:rsid w:val="005D1249"/>
    <w:rsid w:val="00604FDC"/>
    <w:rsid w:val="006260C6"/>
    <w:rsid w:val="00671CA5"/>
    <w:rsid w:val="006778E3"/>
    <w:rsid w:val="006C696D"/>
    <w:rsid w:val="0071268C"/>
    <w:rsid w:val="00795084"/>
    <w:rsid w:val="007A6E03"/>
    <w:rsid w:val="007C7D12"/>
    <w:rsid w:val="00801A6A"/>
    <w:rsid w:val="00810077"/>
    <w:rsid w:val="008124CA"/>
    <w:rsid w:val="00821D3B"/>
    <w:rsid w:val="00881CCA"/>
    <w:rsid w:val="00911118"/>
    <w:rsid w:val="009729FB"/>
    <w:rsid w:val="00984B4C"/>
    <w:rsid w:val="009C19CE"/>
    <w:rsid w:val="00A0125C"/>
    <w:rsid w:val="00A21946"/>
    <w:rsid w:val="00A22B45"/>
    <w:rsid w:val="00A264F6"/>
    <w:rsid w:val="00A459A5"/>
    <w:rsid w:val="00A52BD2"/>
    <w:rsid w:val="00A96EF8"/>
    <w:rsid w:val="00AA6249"/>
    <w:rsid w:val="00AB4381"/>
    <w:rsid w:val="00AF7E02"/>
    <w:rsid w:val="00B17B76"/>
    <w:rsid w:val="00BA078B"/>
    <w:rsid w:val="00BA0E69"/>
    <w:rsid w:val="00BB21A0"/>
    <w:rsid w:val="00BC6FBC"/>
    <w:rsid w:val="00C72F55"/>
    <w:rsid w:val="00CA029F"/>
    <w:rsid w:val="00CC68D4"/>
    <w:rsid w:val="00D002BC"/>
    <w:rsid w:val="00D01ED3"/>
    <w:rsid w:val="00D101E2"/>
    <w:rsid w:val="00D45200"/>
    <w:rsid w:val="00D72C4C"/>
    <w:rsid w:val="00D83067"/>
    <w:rsid w:val="00D96453"/>
    <w:rsid w:val="00DA67A8"/>
    <w:rsid w:val="00DB3E94"/>
    <w:rsid w:val="00DC63C9"/>
    <w:rsid w:val="00DD224E"/>
    <w:rsid w:val="00DF5145"/>
    <w:rsid w:val="00E0657A"/>
    <w:rsid w:val="00E211D4"/>
    <w:rsid w:val="00ED2149"/>
    <w:rsid w:val="00ED3A6B"/>
    <w:rsid w:val="00EE50FD"/>
    <w:rsid w:val="00EF5016"/>
    <w:rsid w:val="00F0019F"/>
    <w:rsid w:val="00F13BF0"/>
    <w:rsid w:val="00FA0C8C"/>
    <w:rsid w:val="00FA3DEC"/>
    <w:rsid w:val="00FB1231"/>
    <w:rsid w:val="00FB1B22"/>
    <w:rsid w:val="00FB2AF8"/>
    <w:rsid w:val="00FB59C7"/>
    <w:rsid w:val="00FC3AD4"/>
    <w:rsid w:val="00FC57FB"/>
    <w:rsid w:val="00FC7630"/>
    <w:rsid w:val="00F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B2CB"/>
  <w15:chartTrackingRefBased/>
  <w15:docId w15:val="{78EE8428-381C-45EA-9C13-B5D87E1A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8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1389E"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89E"/>
    <w:rPr>
      <w:rFonts w:ascii="Times New Roman" w:eastAsia="Times New Roman" w:hAnsi="Times New Roman" w:cs="Times New Roman"/>
      <w:b/>
      <w:sz w:val="28"/>
      <w:szCs w:val="28"/>
    </w:rPr>
  </w:style>
  <w:style w:type="character" w:styleId="CommentReference">
    <w:name w:val="annotation reference"/>
    <w:semiHidden/>
    <w:rsid w:val="0011389E"/>
    <w:rPr>
      <w:sz w:val="16"/>
    </w:rPr>
  </w:style>
  <w:style w:type="paragraph" w:styleId="ListParagraph">
    <w:name w:val="List Paragraph"/>
    <w:basedOn w:val="Normal"/>
    <w:uiPriority w:val="34"/>
    <w:qFormat/>
    <w:rsid w:val="00972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9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B6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4F7A18"/>
    <w:rPr>
      <w:rFonts w:ascii="Arial" w:hAnsi="Arial"/>
      <w:spacing w:val="-5"/>
    </w:rPr>
  </w:style>
  <w:style w:type="character" w:customStyle="1" w:styleId="CommentTextChar">
    <w:name w:val="Comment Text Char"/>
    <w:basedOn w:val="DefaultParagraphFont"/>
    <w:link w:val="CommentText"/>
    <w:semiHidden/>
    <w:rsid w:val="004F7A18"/>
    <w:rPr>
      <w:rFonts w:ascii="Arial" w:eastAsia="Times New Roman" w:hAnsi="Arial" w:cs="Times New Roman"/>
      <w:spacing w:val="-5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B45"/>
    <w:rPr>
      <w:rFonts w:ascii="Times New Roman" w:hAnsi="Times New Roman"/>
      <w:b/>
      <w:bCs/>
      <w:spacing w:val="0"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B45"/>
    <w:rPr>
      <w:rFonts w:ascii="Times New Roman" w:eastAsia="Times New Roman" w:hAnsi="Times New Roman" w:cs="Times New Roman"/>
      <w:b/>
      <w:bCs/>
      <w:spacing w:val="-5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01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01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1537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Arūnas Tamošauskas</dc:creator>
  <cp:keywords/>
  <dc:description/>
  <cp:lastModifiedBy>Arūnas Tamošauskas</cp:lastModifiedBy>
  <cp:revision>9</cp:revision>
  <cp:lastPrinted>2025-04-24T09:57:00Z</cp:lastPrinted>
  <dcterms:created xsi:type="dcterms:W3CDTF">2025-04-28T05:45:00Z</dcterms:created>
  <dcterms:modified xsi:type="dcterms:W3CDTF">2025-04-28T10:38:00Z</dcterms:modified>
</cp:coreProperties>
</file>